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700" w:lineRule="exact"/>
        <w:textAlignment w:val="auto"/>
        <w:rPr>
          <w:rFonts w:hint="default" w:ascii="Times New Roman" w:hAnsi="Times New Roman" w:eastAsia="黑体" w:cs="Times New Roman"/>
          <w:b/>
          <w:bCs/>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700" w:lineRule="exact"/>
        <w:textAlignment w:val="auto"/>
        <w:rPr>
          <w:rFonts w:hint="default" w:ascii="Times New Roman" w:hAnsi="Times New Roman" w:eastAsia="黑体" w:cs="Times New Roman"/>
          <w:b/>
          <w:bCs/>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700"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700"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700" w:lineRule="exact"/>
        <w:textAlignment w:val="auto"/>
        <w:rPr>
          <w:rFonts w:hint="default" w:ascii="Times New Roman" w:hAnsi="Times New Roman" w:eastAsia="仿宋_GB2312" w:cs="Times New Roman"/>
          <w:b/>
          <w:bCs/>
          <w:sz w:val="32"/>
          <w:szCs w:val="32"/>
        </w:rPr>
      </w:pPr>
    </w:p>
    <w:p>
      <w:pPr>
        <w:keepNext w:val="0"/>
        <w:keepLines w:val="0"/>
        <w:pageBreakBefore w:val="0"/>
        <w:widowControl w:val="0"/>
        <w:shd w:val="clear" w:color="auto" w:fill="auto"/>
        <w:kinsoku/>
        <w:wordWrap/>
        <w:overflowPunct/>
        <w:topLinePunct w:val="0"/>
        <w:autoSpaceDE/>
        <w:autoSpaceDN/>
        <w:bidi w:val="0"/>
        <w:spacing w:line="240" w:lineRule="auto"/>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仪</w:t>
      </w:r>
      <w:r>
        <w:rPr>
          <w:rFonts w:hint="default" w:ascii="Times New Roman" w:hAnsi="Times New Roman" w:eastAsia="仿宋_GB2312" w:cs="Times New Roman"/>
          <w:b/>
          <w:bCs/>
          <w:color w:val="000000"/>
          <w:sz w:val="32"/>
          <w:szCs w:val="32"/>
          <w:lang w:eastAsia="zh-CN"/>
        </w:rPr>
        <w:t>商</w:t>
      </w:r>
      <w:r>
        <w:rPr>
          <w:rFonts w:hint="default" w:ascii="Times New Roman" w:hAnsi="Times New Roman" w:eastAsia="仿宋_GB2312" w:cs="Times New Roman"/>
          <w:b/>
          <w:bCs/>
          <w:color w:val="000000"/>
          <w:sz w:val="32"/>
          <w:szCs w:val="32"/>
        </w:rPr>
        <w:t>经信</w:t>
      </w:r>
      <w:r>
        <w:rPr>
          <w:rFonts w:hint="default" w:ascii="Times New Roman" w:hAnsi="Times New Roman" w:eastAsia="仿宋_GB2312" w:cs="Times New Roman"/>
          <w:b/>
          <w:bCs/>
          <w:color w:val="000000"/>
          <w:sz w:val="32"/>
          <w:szCs w:val="32"/>
          <w:lang w:eastAsia="zh-CN"/>
        </w:rPr>
        <w:t>发</w:t>
      </w:r>
      <w:r>
        <w:rPr>
          <w:rFonts w:hint="default" w:ascii="Times New Roman" w:hAnsi="Times New Roman" w:eastAsia="仿宋_GB2312" w:cs="Times New Roman"/>
          <w:b/>
          <w:bCs/>
          <w:color w:val="000000"/>
          <w:sz w:val="32"/>
          <w:szCs w:val="32"/>
        </w:rPr>
        <w:t>〔20</w:t>
      </w: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cs="Times New Roman"/>
          <w:b/>
          <w:bCs/>
          <w:color w:val="000000"/>
          <w:sz w:val="32"/>
          <w:szCs w:val="32"/>
          <w:lang w:val="en-US" w:eastAsia="zh-CN"/>
        </w:rPr>
        <w:t>3</w:t>
      </w:r>
      <w:r>
        <w:rPr>
          <w:rFonts w:hint="default" w:ascii="Times New Roman" w:hAnsi="Times New Roman" w:eastAsia="仿宋_GB2312" w:cs="Times New Roman"/>
          <w:b/>
          <w:bCs/>
          <w:color w:val="000000"/>
          <w:sz w:val="32"/>
          <w:szCs w:val="32"/>
        </w:rPr>
        <w:t>〕</w:t>
      </w:r>
      <w:r>
        <w:rPr>
          <w:rFonts w:hint="eastAsia" w:ascii="Times New Roman" w:hAnsi="Times New Roman" w:eastAsia="仿宋_GB2312" w:cs="Times New Roman"/>
          <w:b/>
          <w:bCs/>
          <w:color w:val="000000"/>
          <w:sz w:val="32"/>
          <w:szCs w:val="32"/>
          <w:lang w:val="en-US" w:eastAsia="zh-CN"/>
        </w:rPr>
        <w:t>7</w:t>
      </w:r>
      <w:r>
        <w:rPr>
          <w:rFonts w:hint="default" w:ascii="Times New Roman" w:hAnsi="Times New Roman" w:eastAsia="仿宋_GB2312" w:cs="Times New Roman"/>
          <w:b/>
          <w:bCs/>
          <w:color w:val="000000"/>
          <w:sz w:val="32"/>
          <w:szCs w:val="32"/>
        </w:rPr>
        <w:t>号</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bCs/>
          <w:color w:val="000000"/>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default" w:ascii="Times New Roman" w:hAnsi="Times New Roman" w:eastAsia="方正小标宋简体" w:cs="Times New Roman"/>
          <w:b/>
          <w:bCs/>
          <w:i w:val="0"/>
          <w:iCs w:val="0"/>
          <w:caps w:val="0"/>
          <w:color w:val="auto"/>
          <w:spacing w:val="0"/>
          <w:kern w:val="0"/>
          <w:sz w:val="44"/>
          <w:szCs w:val="44"/>
          <w:highlight w:val="none"/>
        </w:rPr>
      </w:pPr>
      <w:r>
        <w:rPr>
          <w:rFonts w:hint="default" w:ascii="Times New Roman" w:hAnsi="Times New Roman" w:eastAsia="方正小标宋简体" w:cs="Times New Roman"/>
          <w:b/>
          <w:bCs/>
          <w:i w:val="0"/>
          <w:iCs w:val="0"/>
          <w:caps w:val="0"/>
          <w:color w:val="auto"/>
          <w:spacing w:val="0"/>
          <w:kern w:val="0"/>
          <w:sz w:val="44"/>
          <w:szCs w:val="44"/>
          <w:highlight w:val="none"/>
          <w:lang w:val="en-US" w:eastAsia="zh-CN" w:bidi="ar"/>
        </w:rPr>
        <w:t>仪陇县商务和经济信息化局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b/>
          <w:bCs/>
          <w:i w:val="0"/>
          <w:iCs w:val="0"/>
          <w:caps w:val="0"/>
          <w:color w:val="auto"/>
          <w:spacing w:val="-29"/>
          <w:kern w:val="0"/>
          <w:sz w:val="44"/>
          <w:szCs w:val="44"/>
          <w:highlight w:val="none"/>
        </w:rPr>
      </w:pPr>
      <w:r>
        <w:rPr>
          <w:rFonts w:hint="default" w:ascii="Times New Roman" w:hAnsi="Times New Roman" w:eastAsia="方正小标宋简体" w:cs="Times New Roman"/>
          <w:b/>
          <w:bCs/>
          <w:i w:val="0"/>
          <w:iCs w:val="0"/>
          <w:caps w:val="0"/>
          <w:color w:val="auto"/>
          <w:spacing w:val="-29"/>
          <w:kern w:val="0"/>
          <w:sz w:val="44"/>
          <w:szCs w:val="44"/>
          <w:highlight w:val="none"/>
        </w:rPr>
        <w:t>仪</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陇</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县</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市</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场</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监</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督</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管</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理</w:t>
      </w:r>
      <w:r>
        <w:rPr>
          <w:rFonts w:hint="default" w:ascii="Times New Roman" w:hAnsi="Times New Roman" w:eastAsia="方正小标宋简体" w:cs="Times New Roman"/>
          <w:b/>
          <w:bCs/>
          <w:i w:val="0"/>
          <w:iCs w:val="0"/>
          <w:caps w:val="0"/>
          <w:color w:val="auto"/>
          <w:spacing w:val="-29"/>
          <w:kern w:val="0"/>
          <w:sz w:val="44"/>
          <w:szCs w:val="44"/>
          <w:highlight w:val="none"/>
          <w:lang w:val="en-US" w:eastAsia="zh-CN"/>
        </w:rPr>
        <w:t xml:space="preserve"> </w:t>
      </w:r>
      <w:r>
        <w:rPr>
          <w:rFonts w:hint="default" w:ascii="Times New Roman" w:hAnsi="Times New Roman" w:eastAsia="方正小标宋简体" w:cs="Times New Roman"/>
          <w:b/>
          <w:bCs/>
          <w:i w:val="0"/>
          <w:iCs w:val="0"/>
          <w:caps w:val="0"/>
          <w:color w:val="auto"/>
          <w:spacing w:val="-29"/>
          <w:kern w:val="0"/>
          <w:sz w:val="44"/>
          <w:szCs w:val="44"/>
          <w:highlight w:val="none"/>
        </w:rPr>
        <w:t>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b/>
          <w:bCs/>
          <w:i w:val="0"/>
          <w:iCs w:val="0"/>
          <w:caps w:val="0"/>
          <w:color w:val="auto"/>
          <w:spacing w:val="0"/>
          <w:kern w:val="0"/>
          <w:sz w:val="44"/>
          <w:szCs w:val="44"/>
          <w:highlight w:val="none"/>
        </w:rPr>
      </w:pPr>
      <w:r>
        <w:rPr>
          <w:rFonts w:hint="default" w:ascii="Times New Roman" w:hAnsi="Times New Roman" w:eastAsia="方正小标宋简体" w:cs="Times New Roman"/>
          <w:b/>
          <w:bCs/>
          <w:i w:val="0"/>
          <w:iCs w:val="0"/>
          <w:caps w:val="0"/>
          <w:color w:val="auto"/>
          <w:spacing w:val="0"/>
          <w:kern w:val="0"/>
          <w:sz w:val="44"/>
          <w:szCs w:val="44"/>
          <w:highlight w:val="none"/>
        </w:rPr>
        <w:t>关于开展仪陇县农产品集中交易市场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华文宋体" w:cs="Times New Roman"/>
          <w:b/>
          <w:bCs/>
          <w:i w:val="0"/>
          <w:iCs w:val="0"/>
          <w:caps w:val="0"/>
          <w:color w:val="auto"/>
          <w:spacing w:val="0"/>
          <w:kern w:val="0"/>
          <w:sz w:val="44"/>
          <w:szCs w:val="44"/>
          <w:highlight w:val="none"/>
        </w:rPr>
      </w:pPr>
      <w:r>
        <w:rPr>
          <w:rFonts w:hint="default" w:ascii="Times New Roman" w:hAnsi="Times New Roman" w:eastAsia="方正小标宋简体" w:cs="Times New Roman"/>
          <w:b/>
          <w:bCs/>
          <w:i w:val="0"/>
          <w:iCs w:val="0"/>
          <w:caps w:val="0"/>
          <w:color w:val="auto"/>
          <w:spacing w:val="0"/>
          <w:kern w:val="0"/>
          <w:sz w:val="44"/>
          <w:szCs w:val="44"/>
          <w:highlight w:val="none"/>
        </w:rPr>
        <w:t>统计工作的通知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rPr>
          <w:rFonts w:hint="default" w:ascii="Times New Roman" w:hAnsi="Times New Roman" w:eastAsia="仿宋_GB2312" w:cs="Times New Roman"/>
          <w:b/>
          <w:bCs/>
          <w:color w:val="auto"/>
          <w:kern w:val="0"/>
          <w:sz w:val="36"/>
          <w:szCs w:val="36"/>
          <w:highlight w:val="none"/>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各乡镇人民政府、度门街道办事处：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根据《四川省食品安全委员会关于印发四川省推进农产品市场规范化建设管理实施方案的通知》（川食安委〔2022〕6号）、《南充市商务局 南充市市场监督管理局关于开展农产品集中交易市场统计工作的通知》（南商函〔2023〕20号）文件精神，为进一步抓好我县农产品市场规范化建设工作，决定联合开展仪陇县农产品市场摸底统计。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黑体" w:cs="Times New Roman"/>
          <w:b/>
          <w:bCs/>
          <w:i w:val="0"/>
          <w:iCs w:val="0"/>
          <w:caps w:val="0"/>
          <w:color w:val="auto"/>
          <w:spacing w:val="0"/>
          <w:kern w:val="0"/>
          <w:sz w:val="32"/>
          <w:szCs w:val="32"/>
          <w:highlight w:val="none"/>
          <w:lang w:val="en-US" w:eastAsia="zh-CN" w:bidi="ar"/>
        </w:rPr>
        <w:t>一、统计对象。</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对依法设立，有明确的市场开办者或管理者的农贸市场和农批市场进行全面摸底统计，市场开办者或管理者包括企业法人、机关事业单位、居民（村民）自治组织、行业组织以及个体户等。同时，对自然形成的集镇贸易市场予以摸底统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黑体" w:cs="Times New Roman"/>
          <w:b/>
          <w:bCs/>
          <w:i w:val="0"/>
          <w:iCs w:val="0"/>
          <w:caps w:val="0"/>
          <w:color w:val="auto"/>
          <w:spacing w:val="0"/>
          <w:kern w:val="0"/>
          <w:sz w:val="32"/>
          <w:szCs w:val="32"/>
          <w:highlight w:val="none"/>
          <w:lang w:val="en-US" w:eastAsia="zh-CN" w:bidi="ar"/>
        </w:rPr>
        <w:t>二、工作要求。</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农产品市场规范化建设是省食安委部署的重要任务，纳入了食品安全考核评议，各乡镇人民政府（街道办事处）务必高度重视，认真组织，对各类农产品市场进行系统梳理，逐一排查，明确开办者，核准市场数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黑体" w:cs="Times New Roman"/>
          <w:b/>
          <w:bCs/>
          <w:i w:val="0"/>
          <w:iCs w:val="0"/>
          <w:caps w:val="0"/>
          <w:color w:val="auto"/>
          <w:spacing w:val="0"/>
          <w:kern w:val="0"/>
          <w:sz w:val="32"/>
          <w:szCs w:val="32"/>
          <w:highlight w:val="none"/>
          <w:lang w:val="en-US" w:eastAsia="zh-CN" w:bidi="ar"/>
        </w:rPr>
        <w:t>三、报送要求。</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请各乡镇人民政府（街道办事处）于2023 年2月24日前将附件表格盖章扫描后报送至县商务经信局，同时报送电子表格；有无法明确市场开办者情形、农批市场数据不准确的，同时报送情况说明。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联系人：郑峻青，联系电话：15828521502</w:t>
      </w:r>
      <w:r>
        <w:rPr>
          <w:rFonts w:hint="eastAsia" w:ascii="Times New Roman" w:hAnsi="Times New Roman" w:eastAsia="仿宋_GB2312" w:cs="Times New Roman"/>
          <w:b/>
          <w:bCs/>
          <w:i w:val="0"/>
          <w:iCs w:val="0"/>
          <w:caps w:val="0"/>
          <w:color w:val="auto"/>
          <w:spacing w:val="0"/>
          <w:kern w:val="0"/>
          <w:sz w:val="32"/>
          <w:szCs w:val="32"/>
          <w:highlight w:val="none"/>
          <w:lang w:val="en-US" w:eastAsia="zh-CN" w:bidi="ar"/>
        </w:rPr>
        <w:t>，</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QQ邮箱：630053923@qq.com。</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附件：1</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乡镇农贸市场统计表及台账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1606" w:firstLineChars="5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2</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乡镇农村集贸市场统计表及台账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1606" w:firstLineChars="5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3</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乡镇农产品批发市场台账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1606" w:firstLineChars="5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4.乡镇拟新（改）建农贸市场情况统计表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321" w:firstLineChars="1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 xml:space="preserve">仪陇县商务和经济信息化局  </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 xml:space="preserve">  仪陇县市场监督管理局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61" w:firstLineChars="17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sectPr>
          <w:footerReference r:id="rId3" w:type="default"/>
          <w:pgSz w:w="11906" w:h="16838"/>
          <w:pgMar w:top="2098" w:right="1531" w:bottom="1984" w:left="1531" w:header="851" w:footer="1587" w:gutter="0"/>
          <w:pgNumType w:fmt="numberInDash"/>
          <w:cols w:space="425" w:num="1"/>
          <w:docGrid w:type="lines" w:linePitch="312" w:charSpace="0"/>
        </w:sectPr>
      </w:pP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2023年2月2</w:t>
      </w:r>
      <w:r>
        <w:rPr>
          <w:rFonts w:hint="eastAsia" w:ascii="Times New Roman" w:hAnsi="Times New Roman" w:eastAsia="仿宋_GB2312" w:cs="Times New Roman"/>
          <w:b/>
          <w:bCs/>
          <w:i w:val="0"/>
          <w:iCs w:val="0"/>
          <w:caps w:val="0"/>
          <w:color w:val="auto"/>
          <w:spacing w:val="0"/>
          <w:kern w:val="0"/>
          <w:sz w:val="32"/>
          <w:szCs w:val="32"/>
          <w:highlight w:val="none"/>
          <w:lang w:val="en-US" w:eastAsia="zh-CN" w:bidi="ar"/>
        </w:rPr>
        <w:t>0</w:t>
      </w:r>
      <w: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t>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val="0"/>
          <w:sz w:val="36"/>
          <w:szCs w:val="36"/>
        </w:rPr>
      </w:pPr>
      <w:r>
        <w:rPr>
          <w:rFonts w:hint="default" w:ascii="Times New Roman" w:hAnsi="Times New Roman" w:eastAsia="方正小标宋简体" w:cs="Times New Roman"/>
          <w:b/>
          <w:bCs w:val="0"/>
          <w:sz w:val="36"/>
          <w:szCs w:val="36"/>
          <w:u w:val="single"/>
          <w:lang w:val="en-US" w:eastAsia="zh-CN"/>
        </w:rPr>
        <w:t xml:space="preserve">      </w:t>
      </w:r>
      <w:r>
        <w:rPr>
          <w:rFonts w:hint="default" w:ascii="Times New Roman" w:hAnsi="Times New Roman" w:eastAsia="方正小标宋简体" w:cs="Times New Roman"/>
          <w:b/>
          <w:bCs w:val="0"/>
          <w:sz w:val="36"/>
          <w:szCs w:val="36"/>
          <w:lang w:eastAsia="zh-CN"/>
        </w:rPr>
        <w:t>乡镇</w:t>
      </w:r>
      <w:r>
        <w:rPr>
          <w:rFonts w:hint="default" w:ascii="Times New Roman" w:hAnsi="Times New Roman" w:eastAsia="方正小标宋简体" w:cs="Times New Roman"/>
          <w:b/>
          <w:bCs w:val="0"/>
          <w:sz w:val="36"/>
          <w:szCs w:val="36"/>
        </w:rPr>
        <w:t>农贸市场汇总表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spacing w:val="8"/>
          <w:position w:val="-1"/>
          <w:sz w:val="28"/>
          <w:szCs w:val="28"/>
          <w:lang w:eastAsia="zh-CN"/>
        </w:rPr>
      </w:pPr>
      <w:r>
        <w:rPr>
          <w:rFonts w:hint="default" w:ascii="Times New Roman" w:hAnsi="Times New Roman" w:eastAsia="方正仿宋_GBK" w:cs="Times New Roman"/>
          <w:b/>
          <w:spacing w:val="8"/>
          <w:position w:val="-1"/>
          <w:sz w:val="28"/>
          <w:szCs w:val="28"/>
          <w:lang w:eastAsia="zh-CN"/>
        </w:rPr>
        <w:t xml:space="preserve">单位负责人：                </w:t>
      </w:r>
      <w:r>
        <w:rPr>
          <w:rFonts w:hint="default" w:ascii="Times New Roman" w:hAnsi="Times New Roman" w:eastAsia="方正仿宋_GBK" w:cs="Times New Roman"/>
          <w:b/>
          <w:spacing w:val="8"/>
          <w:position w:val="-1"/>
          <w:sz w:val="28"/>
          <w:szCs w:val="28"/>
          <w:lang w:val="en-US" w:eastAsia="zh-CN"/>
        </w:rPr>
        <w:t xml:space="preserve">       </w:t>
      </w:r>
      <w:r>
        <w:rPr>
          <w:rFonts w:hint="default" w:ascii="Times New Roman" w:hAnsi="Times New Roman" w:eastAsia="方正仿宋_GBK" w:cs="Times New Roman"/>
          <w:b/>
          <w:spacing w:val="8"/>
          <w:position w:val="-1"/>
          <w:sz w:val="28"/>
          <w:szCs w:val="28"/>
          <w:lang w:eastAsia="zh-CN"/>
        </w:rPr>
        <w:t>负责人及电话：</w:t>
      </w:r>
    </w:p>
    <w:tbl>
      <w:tblPr>
        <w:tblStyle w:val="10"/>
        <w:tblW w:w="96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687"/>
        <w:gridCol w:w="912"/>
        <w:gridCol w:w="1305"/>
        <w:gridCol w:w="3106"/>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序号</w:t>
            </w:r>
          </w:p>
        </w:tc>
        <w:tc>
          <w:tcPr>
            <w:tcW w:w="168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lang w:eastAsia="zh-CN"/>
              </w:rPr>
            </w:pPr>
            <w:r>
              <w:rPr>
                <w:rFonts w:hint="default" w:ascii="Times New Roman" w:hAnsi="Times New Roman" w:eastAsia="方正黑体_GBK" w:cs="Times New Roman"/>
                <w:b/>
                <w:sz w:val="24"/>
                <w:szCs w:val="24"/>
                <w:lang w:eastAsia="zh-CN"/>
              </w:rPr>
              <w:t>乡镇（街道）</w:t>
            </w:r>
          </w:p>
        </w:tc>
        <w:tc>
          <w:tcPr>
            <w:tcW w:w="912"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农贸市场数</w:t>
            </w:r>
          </w:p>
        </w:tc>
        <w:tc>
          <w:tcPr>
            <w:tcW w:w="130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其中：未明确开办者数</w:t>
            </w:r>
          </w:p>
        </w:tc>
        <w:tc>
          <w:tcPr>
            <w:tcW w:w="3106"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等级评定情况</w:t>
            </w:r>
          </w:p>
        </w:tc>
        <w:tc>
          <w:tcPr>
            <w:tcW w:w="1742"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填报单位负责人及电话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AAA</w:t>
            </w:r>
            <w:r>
              <w:rPr>
                <w:rFonts w:hint="default" w:ascii="Times New Roman" w:hAnsi="Times New Roman" w:eastAsia="方正仿宋_GBK" w:cs="Times New Roman"/>
                <w:b/>
                <w:sz w:val="24"/>
                <w:szCs w:val="24"/>
              </w:rPr>
              <w:t xml:space="preserve">  </w:t>
            </w:r>
            <w:r>
              <w:rPr>
                <w:rFonts w:hint="default" w:ascii="Times New Roman" w:hAnsi="Times New Roman" w:eastAsia="方正仿宋_GBK" w:cs="Times New Roman"/>
                <w:b/>
                <w:sz w:val="24"/>
                <w:szCs w:val="24"/>
              </w:rPr>
              <w:t>个，AA</w:t>
            </w:r>
            <w:r>
              <w:rPr>
                <w:rFonts w:hint="default" w:ascii="Times New Roman" w:hAnsi="Times New Roman" w:eastAsia="方正仿宋_GBK" w:cs="Times New Roman"/>
                <w:b/>
                <w:sz w:val="24"/>
                <w:szCs w:val="24"/>
              </w:rPr>
              <w:t xml:space="preserve">  </w:t>
            </w:r>
            <w:r>
              <w:rPr>
                <w:rFonts w:hint="default" w:ascii="Times New Roman" w:hAnsi="Times New Roman" w:eastAsia="方正仿宋_GBK" w:cs="Times New Roman"/>
                <w:b/>
                <w:sz w:val="24"/>
                <w:szCs w:val="24"/>
              </w:rPr>
              <w:t>个，A</w:t>
            </w:r>
            <w:r>
              <w:rPr>
                <w:rFonts w:hint="default" w:ascii="Times New Roman" w:hAnsi="Times New Roman" w:eastAsia="方正仿宋_GBK" w:cs="Times New Roman"/>
                <w:b/>
                <w:sz w:val="24"/>
                <w:szCs w:val="24"/>
              </w:rPr>
              <w:t xml:space="preserve">  </w:t>
            </w:r>
            <w:r>
              <w:rPr>
                <w:rFonts w:hint="default" w:ascii="Times New Roman" w:hAnsi="Times New Roman" w:eastAsia="方正仿宋_GBK" w:cs="Times New Roman"/>
                <w:b/>
                <w:sz w:val="24"/>
                <w:szCs w:val="24"/>
              </w:rPr>
              <w:t>个，未评级  个</w:t>
            </w: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87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68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1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0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310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74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bl>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61" w:firstLineChars="170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sectPr>
          <w:pgSz w:w="11906" w:h="16838"/>
          <w:pgMar w:top="1871" w:right="1134" w:bottom="1871" w:left="1134" w:header="851" w:footer="1587"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附件1—1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bCs/>
          <w:sz w:val="36"/>
          <w:szCs w:val="36"/>
          <w:u w:val="single"/>
        </w:rPr>
        <w:t xml:space="preserve">        </w:t>
      </w:r>
      <w:r>
        <w:rPr>
          <w:rFonts w:hint="default" w:ascii="Times New Roman" w:hAnsi="Times New Roman" w:eastAsia="方正小标宋简体" w:cs="Times New Roman"/>
          <w:b/>
          <w:bCs/>
          <w:sz w:val="36"/>
          <w:szCs w:val="36"/>
          <w:lang w:eastAsia="zh-CN"/>
        </w:rPr>
        <w:t>乡镇</w:t>
      </w:r>
      <w:r>
        <w:rPr>
          <w:rFonts w:hint="default" w:ascii="Times New Roman" w:hAnsi="Times New Roman" w:eastAsia="方正小标宋简体" w:cs="Times New Roman"/>
          <w:b/>
          <w:bCs/>
          <w:sz w:val="36"/>
          <w:szCs w:val="36"/>
        </w:rPr>
        <w:t>农贸（零售）市场台账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spacing w:val="8"/>
          <w:position w:val="-1"/>
          <w:sz w:val="28"/>
          <w:szCs w:val="28"/>
        </w:rPr>
      </w:pPr>
      <w:r>
        <w:rPr>
          <w:rFonts w:hint="default" w:ascii="Times New Roman" w:hAnsi="Times New Roman" w:eastAsia="方正仿宋_GBK" w:cs="Times New Roman"/>
          <w:b/>
          <w:spacing w:val="8"/>
          <w:position w:val="-1"/>
          <w:sz w:val="28"/>
          <w:szCs w:val="28"/>
          <w:lang w:eastAsia="zh-CN"/>
        </w:rPr>
        <w:t>乡镇（街道）</w:t>
      </w:r>
      <w:r>
        <w:rPr>
          <w:rFonts w:hint="default" w:ascii="Times New Roman" w:hAnsi="Times New Roman" w:eastAsia="方正仿宋_GBK" w:cs="Times New Roman"/>
          <w:b/>
          <w:spacing w:val="8"/>
          <w:position w:val="-1"/>
          <w:sz w:val="28"/>
          <w:szCs w:val="28"/>
        </w:rPr>
        <w:t xml:space="preserve">（盖章）:                           </w:t>
      </w:r>
      <w:r>
        <w:rPr>
          <w:rFonts w:hint="default" w:ascii="Times New Roman" w:hAnsi="Times New Roman" w:eastAsia="方正仿宋_GBK" w:cs="Times New Roman"/>
          <w:b/>
          <w:spacing w:val="8"/>
          <w:position w:val="-1"/>
          <w:sz w:val="28"/>
          <w:szCs w:val="28"/>
          <w:lang w:val="en-US" w:eastAsia="zh-CN"/>
        </w:rPr>
        <w:t xml:space="preserve">    </w:t>
      </w:r>
      <w:r>
        <w:rPr>
          <w:rFonts w:hint="default" w:ascii="Times New Roman" w:hAnsi="Times New Roman" w:eastAsia="方正仿宋_GBK" w:cs="Times New Roman"/>
          <w:b/>
          <w:spacing w:val="8"/>
          <w:position w:val="-1"/>
          <w:sz w:val="28"/>
          <w:szCs w:val="28"/>
        </w:rPr>
        <w:t xml:space="preserve">           联系人及电话：</w:t>
      </w:r>
    </w:p>
    <w:tbl>
      <w:tblPr>
        <w:tblStyle w:val="10"/>
        <w:tblW w:w="146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94"/>
        <w:gridCol w:w="1409"/>
        <w:gridCol w:w="1822"/>
        <w:gridCol w:w="928"/>
        <w:gridCol w:w="1409"/>
        <w:gridCol w:w="1096"/>
        <w:gridCol w:w="783"/>
        <w:gridCol w:w="1008"/>
        <w:gridCol w:w="823"/>
        <w:gridCol w:w="1021"/>
        <w:gridCol w:w="617"/>
        <w:gridCol w:w="1155"/>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乡镇</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（街</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道 ）</w:t>
            </w:r>
          </w:p>
        </w:tc>
        <w:tc>
          <w:tcPr>
            <w:tcW w:w="794"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序号</w:t>
            </w:r>
          </w:p>
        </w:tc>
        <w:tc>
          <w:tcPr>
            <w:tcW w:w="140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市场名称</w:t>
            </w:r>
          </w:p>
        </w:tc>
        <w:tc>
          <w:tcPr>
            <w:tcW w:w="1822"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市场开办者名</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称（或管理者名</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称 ）</w:t>
            </w:r>
          </w:p>
        </w:tc>
        <w:tc>
          <w:tcPr>
            <w:tcW w:w="92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统一社会信 用代码</w:t>
            </w:r>
          </w:p>
        </w:tc>
        <w:tc>
          <w:tcPr>
            <w:tcW w:w="140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市场地址</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（或门牌号</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码 ）</w:t>
            </w:r>
          </w:p>
        </w:tc>
        <w:tc>
          <w:tcPr>
            <w:tcW w:w="1096"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法人代表</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及联系方</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式</w:t>
            </w:r>
          </w:p>
        </w:tc>
        <w:tc>
          <w:tcPr>
            <w:tcW w:w="78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门店及摊位数</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量</w:t>
            </w:r>
          </w:p>
        </w:tc>
        <w:tc>
          <w:tcPr>
            <w:tcW w:w="10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入场销</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售者数</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量</w:t>
            </w:r>
          </w:p>
        </w:tc>
        <w:tc>
          <w:tcPr>
            <w:tcW w:w="82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 开办时间</w:t>
            </w:r>
          </w:p>
        </w:tc>
        <w:tc>
          <w:tcPr>
            <w:tcW w:w="1021"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规范化建</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设等级评定情况</w:t>
            </w:r>
          </w:p>
        </w:tc>
        <w:tc>
          <w:tcPr>
            <w:tcW w:w="61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备注</w:t>
            </w:r>
          </w:p>
        </w:tc>
        <w:tc>
          <w:tcPr>
            <w:tcW w:w="11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2022年农产品年交易量（吨）</w:t>
            </w:r>
          </w:p>
        </w:tc>
        <w:tc>
          <w:tcPr>
            <w:tcW w:w="124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2022年农</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产品年交</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易额（亿</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542"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9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822"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2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6"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8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23"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21"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617"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155"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8"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bl>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填表说明：</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1.农贸市场是指经批准设立、规划建设、以农产品零售为主要业态的市场，市场名称填登记名称或规划名称；</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2.开办者或管理者名称填负责农产品市场的日常运营或管理的企业、单位或个人；</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3.统一社会信用代码填开办者或管理者的营业执照、社团组织或基层自治组织证书统一社会信用代码，系个人的填身份证号码；</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4.市场开办时间填开办年份或年月；</w:t>
      </w:r>
    </w:p>
    <w:p>
      <w:pPr>
        <w:spacing w:line="360" w:lineRule="exact"/>
        <w:rPr>
          <w:rFonts w:hint="default" w:ascii="Times New Roman" w:hAnsi="Times New Roman" w:eastAsia="方正仿宋_GBK" w:cs="Times New Roman"/>
          <w:b/>
          <w:sz w:val="24"/>
          <w:szCs w:val="24"/>
          <w:lang w:eastAsia="zh-CN"/>
        </w:rPr>
        <w:sectPr>
          <w:headerReference r:id="rId4" w:type="default"/>
          <w:footerReference r:id="rId5" w:type="default"/>
          <w:pgSz w:w="16838" w:h="11906" w:orient="landscape"/>
          <w:pgMar w:top="1361" w:right="1134" w:bottom="1361" w:left="1134" w:header="851" w:footer="907" w:gutter="0"/>
          <w:pgNumType w:fmt="numberInDash" w:start="4"/>
          <w:cols w:space="720" w:num="1"/>
          <w:docGrid w:type="lines" w:linePitch="319" w:charSpace="0"/>
        </w:sectPr>
      </w:pPr>
      <w:r>
        <w:rPr>
          <w:rFonts w:hint="default" w:ascii="Times New Roman" w:hAnsi="Times New Roman" w:eastAsia="方正仿宋_GBK" w:cs="Times New Roman"/>
          <w:b/>
          <w:sz w:val="24"/>
          <w:szCs w:val="24"/>
        </w:rPr>
        <w:t>5.规范化建设等级评定情况填写已评定等级，未开展规范化建设的填写未评定等级</w:t>
      </w:r>
      <w:r>
        <w:rPr>
          <w:rFonts w:hint="default" w:ascii="Times New Roman" w:hAnsi="Times New Roman" w:eastAsia="方正仿宋_GBK" w:cs="Times New Roman"/>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宋体" w:cs="Times New Roman"/>
          <w:sz w:val="21"/>
          <w:szCs w:val="21"/>
        </w:rPr>
      </w:pPr>
      <w:r>
        <w:rPr>
          <w:rFonts w:hint="default" w:ascii="Times New Roman" w:hAnsi="Times New Roman" w:eastAsia="黑体" w:cs="Times New Roman"/>
          <w:b/>
          <w:sz w:val="32"/>
          <w:szCs w:val="32"/>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bCs/>
          <w:sz w:val="36"/>
          <w:szCs w:val="36"/>
          <w:u w:val="single"/>
        </w:rPr>
        <w:t xml:space="preserve">        </w:t>
      </w:r>
      <w:r>
        <w:rPr>
          <w:rFonts w:hint="default" w:ascii="Times New Roman" w:hAnsi="Times New Roman" w:eastAsia="方正小标宋简体" w:cs="Times New Roman"/>
          <w:b/>
          <w:bCs/>
          <w:sz w:val="36"/>
          <w:szCs w:val="36"/>
          <w:lang w:eastAsia="zh-CN"/>
        </w:rPr>
        <w:t>乡镇</w:t>
      </w:r>
      <w:r>
        <w:rPr>
          <w:rFonts w:hint="default" w:ascii="Times New Roman" w:hAnsi="Times New Roman" w:eastAsia="方正小标宋简体" w:cs="Times New Roman"/>
          <w:b/>
          <w:bCs/>
          <w:sz w:val="36"/>
          <w:szCs w:val="36"/>
        </w:rPr>
        <w:t>农村集贸市场汇总表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spacing w:val="8"/>
          <w:position w:val="-1"/>
          <w:sz w:val="28"/>
          <w:szCs w:val="28"/>
        </w:rPr>
      </w:pPr>
      <w:r>
        <w:rPr>
          <w:rFonts w:hint="default" w:ascii="Times New Roman" w:hAnsi="Times New Roman" w:eastAsia="方正仿宋_GBK" w:cs="Times New Roman"/>
          <w:b/>
          <w:spacing w:val="8"/>
          <w:position w:val="-1"/>
          <w:sz w:val="28"/>
          <w:szCs w:val="28"/>
          <w:lang w:eastAsia="zh-CN"/>
        </w:rPr>
        <w:t>乡镇（街道）</w:t>
      </w:r>
      <w:r>
        <w:rPr>
          <w:rFonts w:hint="default" w:ascii="Times New Roman" w:hAnsi="Times New Roman" w:eastAsia="方正仿宋_GBK" w:cs="Times New Roman"/>
          <w:b/>
          <w:spacing w:val="8"/>
          <w:position w:val="-1"/>
          <w:sz w:val="28"/>
          <w:szCs w:val="28"/>
        </w:rPr>
        <w:t xml:space="preserve">（盖章）:                               </w:t>
      </w:r>
      <w:r>
        <w:rPr>
          <w:rFonts w:hint="default" w:ascii="Times New Roman" w:hAnsi="Times New Roman" w:eastAsia="方正仿宋_GBK" w:cs="Times New Roman"/>
          <w:b/>
          <w:spacing w:val="8"/>
          <w:position w:val="-1"/>
          <w:sz w:val="28"/>
          <w:szCs w:val="28"/>
          <w:lang w:val="en-US" w:eastAsia="zh-CN"/>
        </w:rPr>
        <w:t xml:space="preserve">  </w:t>
      </w:r>
      <w:r>
        <w:rPr>
          <w:rFonts w:hint="default" w:ascii="Times New Roman" w:hAnsi="Times New Roman" w:eastAsia="方正仿宋_GBK" w:cs="Times New Roman"/>
          <w:b/>
          <w:spacing w:val="8"/>
          <w:position w:val="-1"/>
          <w:sz w:val="28"/>
          <w:szCs w:val="28"/>
        </w:rPr>
        <w:t xml:space="preserve">   </w:t>
      </w:r>
      <w:r>
        <w:rPr>
          <w:rFonts w:hint="default" w:ascii="Times New Roman" w:hAnsi="Times New Roman" w:eastAsia="方正仿宋_GBK" w:cs="Times New Roman"/>
          <w:b/>
          <w:spacing w:val="8"/>
          <w:position w:val="-1"/>
          <w:sz w:val="28"/>
          <w:szCs w:val="28"/>
          <w:lang w:val="en-US" w:eastAsia="zh-CN"/>
        </w:rPr>
        <w:t xml:space="preserve">  </w:t>
      </w:r>
      <w:r>
        <w:rPr>
          <w:rFonts w:hint="default" w:ascii="Times New Roman" w:hAnsi="Times New Roman" w:eastAsia="方正仿宋_GBK" w:cs="Times New Roman"/>
          <w:b/>
          <w:spacing w:val="8"/>
          <w:position w:val="-1"/>
          <w:sz w:val="28"/>
          <w:szCs w:val="28"/>
        </w:rPr>
        <w:t xml:space="preserve">       2023年 月  日</w:t>
      </w:r>
    </w:p>
    <w:tbl>
      <w:tblPr>
        <w:tblStyle w:val="10"/>
        <w:tblW w:w="13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2355"/>
        <w:gridCol w:w="2198"/>
        <w:gridCol w:w="7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序号</w:t>
            </w: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lang w:eastAsia="zh-CN"/>
              </w:rPr>
            </w:pPr>
            <w:r>
              <w:rPr>
                <w:rFonts w:hint="default" w:ascii="Times New Roman" w:hAnsi="Times New Roman" w:eastAsia="方正黑体_GBK" w:cs="Times New Roman"/>
                <w:b/>
                <w:sz w:val="28"/>
                <w:szCs w:val="28"/>
                <w:lang w:eastAsia="zh-CN"/>
              </w:rPr>
              <w:t>乡镇</w:t>
            </w: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市场数量</w:t>
            </w: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1</w:t>
            </w: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2</w:t>
            </w: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3</w:t>
            </w: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41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55"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1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7767"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bl>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填表说明：</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1.农村集贸市场是指农村地区自然形成的商品、农产品集中交易市场（通常以街为市、以路为市）,市场名称填写格式：** 乡镇**集市；</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2.市场地址填写**乡镇**街（村**社区）;</w:t>
      </w:r>
    </w:p>
    <w:p>
      <w:pPr>
        <w:spacing w:line="360" w:lineRule="exact"/>
        <w:rPr>
          <w:rFonts w:hint="default" w:ascii="Times New Roman" w:hAnsi="Times New Roman" w:eastAsia="方正仿宋_GBK" w:cs="Times New Roman"/>
          <w:b/>
          <w:sz w:val="24"/>
          <w:szCs w:val="24"/>
          <w:lang w:eastAsia="zh-CN"/>
        </w:rPr>
        <w:sectPr>
          <w:footerReference r:id="rId6" w:type="default"/>
          <w:pgSz w:w="16838" w:h="11906" w:orient="landscape"/>
          <w:pgMar w:top="1361" w:right="1531" w:bottom="1361" w:left="1531" w:header="851" w:footer="907" w:gutter="0"/>
          <w:pgNumType w:fmt="numberInDash" w:start="5"/>
          <w:cols w:space="720" w:num="1"/>
          <w:docGrid w:type="lines" w:linePitch="319" w:charSpace="0"/>
        </w:sectPr>
      </w:pPr>
      <w:r>
        <w:rPr>
          <w:rFonts w:hint="default" w:ascii="Times New Roman" w:hAnsi="Times New Roman" w:eastAsia="方正仿宋_GBK" w:cs="Times New Roman"/>
          <w:b/>
          <w:sz w:val="24"/>
          <w:szCs w:val="24"/>
        </w:rPr>
        <w:t>3.市场状态填写格式：常态化交易市场或逢*日、*日、*日赶集</w:t>
      </w:r>
      <w:r>
        <w:rPr>
          <w:rFonts w:hint="default" w:ascii="Times New Roman" w:hAnsi="Times New Roman" w:eastAsia="方正仿宋_GBK" w:cs="Times New Roman"/>
          <w:b/>
          <w:sz w:val="24"/>
          <w:szCs w:val="2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宋体" w:cs="Times New Roman"/>
          <w:sz w:val="21"/>
          <w:szCs w:val="21"/>
        </w:rPr>
      </w:pPr>
      <w:r>
        <w:rPr>
          <w:rFonts w:hint="default" w:ascii="Times New Roman" w:hAnsi="Times New Roman" w:eastAsia="黑体" w:cs="Times New Roman"/>
          <w:b/>
          <w:sz w:val="32"/>
          <w:szCs w:val="32"/>
        </w:rPr>
        <w:t>附件2—1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36"/>
          <w:szCs w:val="36"/>
          <w:u w:val="single"/>
        </w:rPr>
      </w:pPr>
      <w:r>
        <w:rPr>
          <w:rFonts w:hint="default" w:ascii="Times New Roman" w:hAnsi="Times New Roman" w:eastAsia="方正小标宋简体" w:cs="Times New Roman"/>
          <w:b/>
          <w:bCs/>
          <w:sz w:val="36"/>
          <w:szCs w:val="36"/>
          <w:u w:val="single"/>
        </w:rPr>
        <w:t xml:space="preserve">        </w:t>
      </w:r>
      <w:r>
        <w:rPr>
          <w:rFonts w:hint="default" w:ascii="Times New Roman" w:hAnsi="Times New Roman" w:eastAsia="方正小标宋简体" w:cs="Times New Roman"/>
          <w:b/>
          <w:bCs/>
          <w:sz w:val="36"/>
          <w:szCs w:val="36"/>
          <w:lang w:eastAsia="zh-CN"/>
        </w:rPr>
        <w:t>乡镇</w:t>
      </w:r>
      <w:r>
        <w:rPr>
          <w:rFonts w:hint="default" w:ascii="Times New Roman" w:hAnsi="Times New Roman" w:eastAsia="方正小标宋简体" w:cs="Times New Roman"/>
          <w:b/>
          <w:bCs/>
          <w:sz w:val="36"/>
          <w:szCs w:val="36"/>
        </w:rPr>
        <w:t>农村集贸市场台账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spacing w:val="8"/>
          <w:position w:val="-1"/>
          <w:sz w:val="28"/>
          <w:szCs w:val="28"/>
        </w:rPr>
      </w:pPr>
      <w:r>
        <w:rPr>
          <w:rFonts w:hint="default" w:ascii="Times New Roman" w:hAnsi="Times New Roman" w:eastAsia="方正仿宋_GBK" w:cs="Times New Roman"/>
          <w:b/>
          <w:spacing w:val="8"/>
          <w:position w:val="-1"/>
          <w:sz w:val="28"/>
          <w:szCs w:val="28"/>
          <w:lang w:eastAsia="zh-CN"/>
        </w:rPr>
        <w:t>乡镇（街道）</w:t>
      </w:r>
      <w:r>
        <w:rPr>
          <w:rFonts w:hint="default" w:ascii="Times New Roman" w:hAnsi="Times New Roman" w:eastAsia="方正仿宋_GBK" w:cs="Times New Roman"/>
          <w:b/>
          <w:spacing w:val="8"/>
          <w:position w:val="-1"/>
          <w:sz w:val="28"/>
          <w:szCs w:val="28"/>
        </w:rPr>
        <w:t>（盖章）</w:t>
      </w:r>
      <w:r>
        <w:rPr>
          <w:rFonts w:hint="default" w:ascii="Times New Roman" w:hAnsi="Times New Roman" w:eastAsia="方正仿宋_GBK" w:cs="Times New Roman"/>
          <w:b/>
          <w:spacing w:val="8"/>
          <w:position w:val="-1"/>
          <w:sz w:val="28"/>
          <w:szCs w:val="28"/>
          <w:lang w:eastAsia="zh-CN"/>
        </w:rPr>
        <w:t>：</w:t>
      </w:r>
      <w:r>
        <w:rPr>
          <w:rFonts w:hint="default" w:ascii="Times New Roman" w:hAnsi="Times New Roman" w:eastAsia="方正仿宋_GBK" w:cs="Times New Roman"/>
          <w:b/>
          <w:spacing w:val="8"/>
          <w:position w:val="-1"/>
          <w:sz w:val="28"/>
          <w:szCs w:val="28"/>
        </w:rPr>
        <w:t xml:space="preserve">   </w:t>
      </w:r>
      <w:r>
        <w:rPr>
          <w:rFonts w:hint="default" w:ascii="Times New Roman" w:hAnsi="Times New Roman" w:eastAsia="方正仿宋_GBK" w:cs="Times New Roman"/>
          <w:b/>
          <w:spacing w:val="8"/>
          <w:position w:val="-1"/>
          <w:sz w:val="28"/>
          <w:szCs w:val="28"/>
        </w:rPr>
        <w:t xml:space="preserve">             </w:t>
      </w:r>
      <w:r>
        <w:rPr>
          <w:rFonts w:hint="default" w:ascii="Times New Roman" w:hAnsi="Times New Roman" w:eastAsia="方正仿宋_GBK" w:cs="Times New Roman"/>
          <w:b/>
          <w:spacing w:val="8"/>
          <w:position w:val="-1"/>
          <w:sz w:val="28"/>
          <w:szCs w:val="28"/>
          <w:lang w:val="en-US" w:eastAsia="zh-CN"/>
        </w:rPr>
        <w:t xml:space="preserve">          </w:t>
      </w:r>
      <w:r>
        <w:rPr>
          <w:rFonts w:hint="default" w:ascii="Times New Roman" w:hAnsi="Times New Roman" w:eastAsia="方正仿宋_GBK" w:cs="Times New Roman"/>
          <w:b/>
          <w:spacing w:val="8"/>
          <w:position w:val="-1"/>
          <w:sz w:val="28"/>
          <w:szCs w:val="28"/>
        </w:rPr>
        <w:t xml:space="preserve">       </w:t>
      </w:r>
      <w:r>
        <w:rPr>
          <w:rFonts w:hint="default" w:ascii="Times New Roman" w:hAnsi="Times New Roman" w:eastAsia="方正仿宋_GBK" w:cs="Times New Roman"/>
          <w:b/>
          <w:spacing w:val="8"/>
          <w:position w:val="-1"/>
          <w:sz w:val="28"/>
          <w:szCs w:val="28"/>
        </w:rPr>
        <w:t xml:space="preserve"> 联系人及电话：</w:t>
      </w:r>
    </w:p>
    <w:tbl>
      <w:tblPr>
        <w:tblStyle w:val="10"/>
        <w:tblW w:w="137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2298"/>
        <w:gridCol w:w="2398"/>
        <w:gridCol w:w="2798"/>
        <w:gridCol w:w="2208"/>
        <w:gridCol w:w="3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序号</w:t>
            </w: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乡镇（街道）</w:t>
            </w: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市场名称</w:t>
            </w: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市场地址</w:t>
            </w: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市场状态</w:t>
            </w: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8"/>
                <w:szCs w:val="28"/>
              </w:rPr>
            </w:pPr>
            <w:r>
              <w:rPr>
                <w:rFonts w:hint="default" w:ascii="Times New Roman" w:hAnsi="Times New Roman" w:eastAsia="方正黑体_GBK" w:cs="Times New Roman"/>
                <w:b/>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1</w:t>
            </w: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2</w:t>
            </w: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3</w:t>
            </w: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3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79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2208"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c>
          <w:tcPr>
            <w:tcW w:w="3213"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仿宋_GBK" w:cs="Times New Roman"/>
                <w:b/>
                <w:sz w:val="28"/>
                <w:szCs w:val="28"/>
              </w:rPr>
            </w:pPr>
          </w:p>
        </w:tc>
      </w:tr>
    </w:tbl>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填表说明：</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1.农村集贸市场是指农村地区自然形成的商品、农产品集中交易市场（通常以街为市、以路为市）,市场名称填写格式：** 乡镇**集市；</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2.市场地址填写**乡镇**街（村**社区）;</w:t>
      </w:r>
    </w:p>
    <w:p>
      <w:pPr>
        <w:spacing w:line="360" w:lineRule="exact"/>
        <w:rPr>
          <w:rFonts w:hint="default" w:ascii="Times New Roman" w:hAnsi="Times New Roman" w:eastAsia="方正仿宋_GBK" w:cs="Times New Roman"/>
          <w:b/>
          <w:sz w:val="24"/>
          <w:szCs w:val="24"/>
          <w:lang w:eastAsia="zh-CN"/>
        </w:rPr>
        <w:sectPr>
          <w:footerReference r:id="rId7" w:type="default"/>
          <w:pgSz w:w="16838" w:h="11906" w:orient="landscape"/>
          <w:pgMar w:top="1361" w:right="1531" w:bottom="1361" w:left="1531" w:header="851" w:footer="907" w:gutter="0"/>
          <w:pgNumType w:fmt="numberInDash" w:start="6"/>
          <w:cols w:space="720" w:num="1"/>
          <w:docGrid w:type="lines" w:linePitch="319" w:charSpace="0"/>
        </w:sectPr>
      </w:pPr>
      <w:r>
        <w:rPr>
          <w:rFonts w:hint="default" w:ascii="Times New Roman" w:hAnsi="Times New Roman" w:eastAsia="方正仿宋_GBK" w:cs="Times New Roman"/>
          <w:b/>
          <w:sz w:val="24"/>
          <w:szCs w:val="24"/>
        </w:rPr>
        <w:t>3.市场状态填写格式：常态化交易市场或逢*日、*日、*日赶集</w:t>
      </w:r>
      <w:r>
        <w:rPr>
          <w:rFonts w:hint="default" w:ascii="Times New Roman" w:hAnsi="Times New Roman" w:eastAsia="方正仿宋_GBK" w:cs="Times New Roman"/>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b/>
          <w:bCs/>
          <w:sz w:val="36"/>
          <w:szCs w:val="36"/>
          <w:lang w:eastAsia="zh-CN"/>
        </w:rPr>
        <w:t>仪陇县</w:t>
      </w:r>
      <w:r>
        <w:rPr>
          <w:rFonts w:hint="default" w:ascii="Times New Roman" w:hAnsi="Times New Roman" w:eastAsia="方正小标宋简体" w:cs="Times New Roman"/>
          <w:b/>
          <w:bCs/>
          <w:sz w:val="36"/>
          <w:szCs w:val="36"/>
        </w:rPr>
        <w:t>农产品批发市场台账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spacing w:val="8"/>
          <w:position w:val="-1"/>
          <w:sz w:val="28"/>
          <w:szCs w:val="28"/>
        </w:rPr>
      </w:pPr>
      <w:r>
        <w:rPr>
          <w:rFonts w:hint="default" w:ascii="Times New Roman" w:hAnsi="Times New Roman" w:eastAsia="方正仿宋_GBK" w:cs="Times New Roman"/>
          <w:b/>
          <w:spacing w:val="8"/>
          <w:position w:val="-1"/>
          <w:sz w:val="28"/>
          <w:szCs w:val="28"/>
          <w:lang w:eastAsia="zh-CN"/>
        </w:rPr>
        <w:t>乡镇（街道）</w:t>
      </w:r>
      <w:r>
        <w:rPr>
          <w:rFonts w:hint="default" w:ascii="Times New Roman" w:hAnsi="Times New Roman" w:eastAsia="方正仿宋_GBK" w:cs="Times New Roman"/>
          <w:b/>
          <w:spacing w:val="8"/>
          <w:position w:val="-1"/>
          <w:sz w:val="28"/>
          <w:szCs w:val="28"/>
        </w:rPr>
        <w:t>（盖章）</w:t>
      </w:r>
      <w:r>
        <w:rPr>
          <w:rFonts w:hint="default" w:ascii="Times New Roman" w:hAnsi="Times New Roman" w:eastAsia="方正仿宋_GBK" w:cs="Times New Roman"/>
          <w:b/>
          <w:spacing w:val="8"/>
          <w:position w:val="-1"/>
          <w:sz w:val="28"/>
          <w:szCs w:val="28"/>
          <w:lang w:eastAsia="zh-CN"/>
        </w:rPr>
        <w:t>：</w:t>
      </w:r>
      <w:r>
        <w:rPr>
          <w:rFonts w:hint="default" w:ascii="Times New Roman" w:hAnsi="Times New Roman" w:eastAsia="方正仿宋_GBK" w:cs="Times New Roman"/>
          <w:b/>
          <w:spacing w:val="8"/>
          <w:position w:val="-1"/>
          <w:sz w:val="28"/>
          <w:szCs w:val="28"/>
        </w:rPr>
        <w:t xml:space="preserve">                        </w:t>
      </w:r>
      <w:r>
        <w:rPr>
          <w:rFonts w:hint="default" w:ascii="Times New Roman" w:hAnsi="Times New Roman" w:eastAsia="方正仿宋_GBK" w:cs="Times New Roman"/>
          <w:b/>
          <w:spacing w:val="8"/>
          <w:position w:val="-1"/>
          <w:sz w:val="28"/>
          <w:szCs w:val="28"/>
          <w:lang w:val="en-US" w:eastAsia="zh-CN"/>
        </w:rPr>
        <w:t xml:space="preserve">               </w:t>
      </w:r>
      <w:r>
        <w:rPr>
          <w:rFonts w:hint="default" w:ascii="Times New Roman" w:hAnsi="Times New Roman" w:eastAsia="方正仿宋_GBK" w:cs="Times New Roman"/>
          <w:b/>
          <w:spacing w:val="8"/>
          <w:position w:val="-1"/>
          <w:sz w:val="28"/>
          <w:szCs w:val="28"/>
        </w:rPr>
        <w:t xml:space="preserve">   </w:t>
      </w:r>
      <w:r>
        <w:rPr>
          <w:rFonts w:hint="default" w:ascii="Times New Roman" w:hAnsi="Times New Roman" w:eastAsia="方正仿宋_GBK" w:cs="Times New Roman"/>
          <w:b/>
          <w:spacing w:val="8"/>
          <w:position w:val="-1"/>
          <w:sz w:val="28"/>
          <w:szCs w:val="28"/>
        </w:rPr>
        <w:t>联系人及电话：</w:t>
      </w:r>
    </w:p>
    <w:tbl>
      <w:tblPr>
        <w:tblStyle w:val="10"/>
        <w:tblW w:w="150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
        <w:gridCol w:w="839"/>
        <w:gridCol w:w="1329"/>
        <w:gridCol w:w="1249"/>
        <w:gridCol w:w="1099"/>
        <w:gridCol w:w="1429"/>
        <w:gridCol w:w="860"/>
        <w:gridCol w:w="880"/>
        <w:gridCol w:w="930"/>
        <w:gridCol w:w="1009"/>
        <w:gridCol w:w="979"/>
        <w:gridCol w:w="769"/>
        <w:gridCol w:w="979"/>
        <w:gridCol w:w="1079"/>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0"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序号</w:t>
            </w:r>
          </w:p>
        </w:tc>
        <w:tc>
          <w:tcPr>
            <w:tcW w:w="83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县（ 市 、</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区 ）</w:t>
            </w:r>
          </w:p>
        </w:tc>
        <w:tc>
          <w:tcPr>
            <w:tcW w:w="132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市场名称</w:t>
            </w:r>
          </w:p>
        </w:tc>
        <w:tc>
          <w:tcPr>
            <w:tcW w:w="124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开办者</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名称</w:t>
            </w:r>
          </w:p>
        </w:tc>
        <w:tc>
          <w:tcPr>
            <w:tcW w:w="109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统一社会 信用代码</w:t>
            </w:r>
          </w:p>
        </w:tc>
        <w:tc>
          <w:tcPr>
            <w:tcW w:w="142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市场地址</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（或门牌号</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码 ）</w:t>
            </w:r>
          </w:p>
        </w:tc>
        <w:tc>
          <w:tcPr>
            <w:tcW w:w="860"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法人代 表及联 系方式</w:t>
            </w:r>
          </w:p>
        </w:tc>
        <w:tc>
          <w:tcPr>
            <w:tcW w:w="880"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类型</w:t>
            </w:r>
          </w:p>
        </w:tc>
        <w:tc>
          <w:tcPr>
            <w:tcW w:w="930"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销售农</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产品种</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类</w:t>
            </w:r>
          </w:p>
        </w:tc>
        <w:tc>
          <w:tcPr>
            <w:tcW w:w="100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入场长 期销售 者数量</w:t>
            </w:r>
          </w:p>
        </w:tc>
        <w:tc>
          <w:tcPr>
            <w:tcW w:w="97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入场季</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节性销</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售者数</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量</w:t>
            </w:r>
          </w:p>
        </w:tc>
        <w:tc>
          <w:tcPr>
            <w:tcW w:w="76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市场 开办 时间</w:t>
            </w:r>
          </w:p>
        </w:tc>
        <w:tc>
          <w:tcPr>
            <w:tcW w:w="97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2022年 年交易 量（吨）</w:t>
            </w:r>
          </w:p>
        </w:tc>
        <w:tc>
          <w:tcPr>
            <w:tcW w:w="1079"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2022年</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年交易额</w:t>
            </w:r>
          </w:p>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（亿元）</w:t>
            </w:r>
          </w:p>
        </w:tc>
        <w:tc>
          <w:tcPr>
            <w:tcW w:w="1204" w:type="dxa"/>
            <w:tcBorders>
              <w:top w:val="single" w:color="000000" w:sz="4" w:space="0"/>
              <w:left w:val="nil"/>
              <w:bottom w:val="single" w:color="000000" w:sz="4" w:space="0"/>
              <w:right w:val="single" w:color="000000" w:sz="4" w:space="0"/>
            </w:tcBorders>
            <w:noWrap w:val="0"/>
            <w:vAlign w:val="center"/>
          </w:tcPr>
          <w:p>
            <w:pPr>
              <w:spacing w:line="360" w:lineRule="exact"/>
              <w:jc w:val="center"/>
              <w:rPr>
                <w:rFonts w:hint="default" w:ascii="Times New Roman" w:hAnsi="Times New Roman" w:eastAsia="方正黑体_GBK" w:cs="Times New Roman"/>
                <w:b/>
                <w:sz w:val="24"/>
                <w:szCs w:val="24"/>
              </w:rPr>
            </w:pPr>
            <w:r>
              <w:rPr>
                <w:rFonts w:hint="default" w:ascii="Times New Roman" w:hAnsi="Times New Roman" w:eastAsia="方正黑体_GBK" w:cs="Times New Roman"/>
                <w:b/>
                <w:sz w:val="24"/>
                <w:szCs w:val="24"/>
              </w:rPr>
              <w:t>规范化建 设等级评 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3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6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8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3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6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0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3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6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8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3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6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0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3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6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8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3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6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0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jc w:val="center"/>
        </w:trPr>
        <w:tc>
          <w:tcPr>
            <w:tcW w:w="455"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3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3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4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9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42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6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88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30"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0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76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9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079"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c>
          <w:tcPr>
            <w:tcW w:w="1204" w:type="dxa"/>
            <w:tcBorders>
              <w:top w:val="single" w:color="000000" w:sz="4" w:space="0"/>
              <w:left w:val="nil"/>
              <w:bottom w:val="single" w:color="000000" w:sz="4" w:space="0"/>
              <w:right w:val="single" w:color="000000" w:sz="4" w:space="0"/>
            </w:tcBorders>
            <w:noWrap w:val="0"/>
            <w:vAlign w:val="top"/>
          </w:tcPr>
          <w:p>
            <w:pPr>
              <w:spacing w:line="360" w:lineRule="exact"/>
              <w:rPr>
                <w:rFonts w:hint="default" w:ascii="Times New Roman" w:hAnsi="Times New Roman" w:eastAsia="方正仿宋_GBK" w:cs="Times New Roman"/>
                <w:b/>
                <w:sz w:val="24"/>
                <w:szCs w:val="24"/>
              </w:rPr>
            </w:pPr>
          </w:p>
        </w:tc>
      </w:tr>
    </w:tbl>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填表说明：</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1.农产品批发市场是指经批准设立、以农产品批发交易为主要业态的市场，市场名称填登记名称或规划名称； 2.开办者或管理者名称填负责农产品市场的日常运营或管理的企业、单位或个人；</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3.统一社会信用代码填开办者的营业执照、社团组织或基层自治组织证书统一社会信用代码；</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4.对照国家市场监管总局农批市场监管信息系统，市场类型填写综合或专业，销售食用农产品种类填写蔬菜类、水果类、畜 禽类、水产品类、食用菌类、其他类；</w:t>
      </w:r>
    </w:p>
    <w:p>
      <w:pPr>
        <w:spacing w:line="360"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5.市场开办时间填开办年份或年月；</w:t>
      </w:r>
    </w:p>
    <w:p>
      <w:pPr>
        <w:spacing w:line="360" w:lineRule="exact"/>
        <w:rPr>
          <w:rFonts w:hint="default" w:ascii="Times New Roman" w:hAnsi="Times New Roman" w:eastAsia="方正仿宋_GBK" w:cs="Times New Roman"/>
          <w:b/>
          <w:sz w:val="24"/>
          <w:szCs w:val="24"/>
        </w:rPr>
        <w:sectPr>
          <w:footerReference r:id="rId8" w:type="default"/>
          <w:pgSz w:w="16838" w:h="11906" w:orient="landscape"/>
          <w:pgMar w:top="1985" w:right="850" w:bottom="1418" w:left="850" w:header="851" w:footer="1020" w:gutter="0"/>
          <w:pgNumType w:fmt="numberInDash"/>
          <w:cols w:space="720" w:num="1"/>
          <w:docGrid w:type="linesAndChars" w:linePitch="315" w:charSpace="0"/>
        </w:sectPr>
      </w:pPr>
      <w:r>
        <w:rPr>
          <w:rFonts w:hint="default" w:ascii="Times New Roman" w:hAnsi="Times New Roman" w:eastAsia="方正仿宋_GBK" w:cs="Times New Roman"/>
          <w:b/>
          <w:sz w:val="24"/>
          <w:szCs w:val="24"/>
        </w:rPr>
        <w:t>6.规范化建设等级评定情况填写已评定等级，未开展规范化建设的填写未评定等级。</w:t>
      </w:r>
    </w:p>
    <w:tbl>
      <w:tblPr>
        <w:tblStyle w:val="7"/>
        <w:tblW w:w="13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5"/>
        <w:gridCol w:w="1261"/>
        <w:gridCol w:w="2308"/>
        <w:gridCol w:w="1722"/>
        <w:gridCol w:w="1799"/>
        <w:gridCol w:w="2537"/>
        <w:gridCol w:w="1368"/>
        <w:gridCol w:w="124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274" w:type="dxa"/>
            <w:gridSpan w:val="3"/>
            <w:tcBorders>
              <w:top w:val="nil"/>
              <w:left w:val="nil"/>
              <w:bottom w:val="nil"/>
              <w:right w:val="nil"/>
            </w:tcBorders>
            <w:noWrap/>
            <w:tcMar>
              <w:top w:w="15" w:type="dxa"/>
              <w:left w:w="15" w:type="dxa"/>
              <w:right w:w="15" w:type="dxa"/>
            </w:tcMar>
            <w:vAlign w:val="center"/>
          </w:tcPr>
          <w:p>
            <w:pPr>
              <w:spacing w:line="560" w:lineRule="exact"/>
              <w:rPr>
                <w:rFonts w:hint="default" w:ascii="Times New Roman" w:hAnsi="Times New Roman" w:eastAsia="方正黑体_GBK" w:cs="Times New Roman"/>
                <w:b/>
                <w:i w:val="0"/>
                <w:color w:val="000000"/>
                <w:sz w:val="24"/>
                <w:szCs w:val="24"/>
                <w:u w:val="none"/>
                <w:lang w:val="en-US" w:eastAsia="zh-CN"/>
              </w:rPr>
            </w:pPr>
            <w:r>
              <w:rPr>
                <w:rFonts w:hint="default" w:ascii="Times New Roman" w:hAnsi="Times New Roman" w:eastAsia="黑体" w:cs="Times New Roman"/>
                <w:b/>
                <w:sz w:val="32"/>
                <w:szCs w:val="32"/>
              </w:rPr>
              <w:t>附件</w:t>
            </w:r>
            <w:r>
              <w:rPr>
                <w:rFonts w:hint="default" w:ascii="Times New Roman" w:hAnsi="Times New Roman" w:eastAsia="黑体" w:cs="Times New Roman"/>
                <w:b/>
                <w:sz w:val="32"/>
                <w:szCs w:val="32"/>
                <w:lang w:val="en-US" w:eastAsia="zh-CN"/>
              </w:rPr>
              <w:t>4</w:t>
            </w:r>
          </w:p>
        </w:tc>
        <w:tc>
          <w:tcPr>
            <w:tcW w:w="1722" w:type="dxa"/>
            <w:tcBorders>
              <w:top w:val="nil"/>
              <w:left w:val="nil"/>
              <w:bottom w:val="nil"/>
              <w:right w:val="nil"/>
            </w:tcBorders>
            <w:noWrap/>
            <w:tcMar>
              <w:top w:w="15" w:type="dxa"/>
              <w:left w:w="15" w:type="dxa"/>
              <w:right w:w="15" w:type="dxa"/>
            </w:tcMar>
            <w:vAlign w:val="center"/>
          </w:tcPr>
          <w:p>
            <w:pPr>
              <w:jc w:val="left"/>
              <w:rPr>
                <w:rFonts w:hint="default" w:ascii="Times New Roman" w:hAnsi="Times New Roman" w:eastAsia="华文中宋" w:cs="Times New Roman"/>
                <w:i w:val="0"/>
                <w:color w:val="000000"/>
                <w:sz w:val="24"/>
                <w:szCs w:val="24"/>
                <w:u w:val="none"/>
              </w:rPr>
            </w:pPr>
          </w:p>
        </w:tc>
        <w:tc>
          <w:tcPr>
            <w:tcW w:w="1799" w:type="dxa"/>
            <w:tcBorders>
              <w:top w:val="nil"/>
              <w:left w:val="nil"/>
              <w:bottom w:val="nil"/>
              <w:right w:val="nil"/>
            </w:tcBorders>
            <w:noWrap/>
            <w:tcMar>
              <w:top w:w="15" w:type="dxa"/>
              <w:left w:w="15" w:type="dxa"/>
              <w:right w:w="15" w:type="dxa"/>
            </w:tcMar>
            <w:vAlign w:val="center"/>
          </w:tcPr>
          <w:p>
            <w:pPr>
              <w:jc w:val="left"/>
              <w:rPr>
                <w:rFonts w:hint="default" w:ascii="Times New Roman" w:hAnsi="Times New Roman" w:eastAsia="仿宋_GB2312" w:cs="Times New Roman"/>
                <w:i w:val="0"/>
                <w:color w:val="000000"/>
                <w:sz w:val="24"/>
                <w:szCs w:val="24"/>
                <w:u w:val="none"/>
              </w:rPr>
            </w:pPr>
          </w:p>
        </w:tc>
        <w:tc>
          <w:tcPr>
            <w:tcW w:w="2537" w:type="dxa"/>
            <w:tcBorders>
              <w:top w:val="nil"/>
              <w:left w:val="nil"/>
              <w:bottom w:val="nil"/>
              <w:right w:val="nil"/>
            </w:tcBorders>
            <w:noWrap/>
            <w:tcMar>
              <w:top w:w="15" w:type="dxa"/>
              <w:left w:w="15" w:type="dxa"/>
              <w:right w:w="15" w:type="dxa"/>
            </w:tcMar>
            <w:vAlign w:val="bottom"/>
          </w:tcPr>
          <w:p>
            <w:pPr>
              <w:rPr>
                <w:rFonts w:hint="default" w:ascii="Times New Roman" w:hAnsi="Times New Roman" w:eastAsia="宋体" w:cs="Times New Roman"/>
                <w:i w:val="0"/>
                <w:color w:val="000000"/>
                <w:sz w:val="24"/>
                <w:szCs w:val="24"/>
                <w:u w:val="none"/>
              </w:rPr>
            </w:pPr>
          </w:p>
        </w:tc>
        <w:tc>
          <w:tcPr>
            <w:tcW w:w="1368" w:type="dxa"/>
            <w:tcBorders>
              <w:top w:val="nil"/>
              <w:left w:val="nil"/>
              <w:bottom w:val="nil"/>
              <w:right w:val="nil"/>
            </w:tcBorders>
            <w:noWrap/>
            <w:tcMar>
              <w:top w:w="15" w:type="dxa"/>
              <w:left w:w="15" w:type="dxa"/>
              <w:right w:w="15" w:type="dxa"/>
            </w:tcMar>
            <w:vAlign w:val="bottom"/>
          </w:tcPr>
          <w:p>
            <w:pPr>
              <w:rPr>
                <w:rFonts w:hint="default" w:ascii="Times New Roman" w:hAnsi="Times New Roman" w:eastAsia="宋体" w:cs="Times New Roman"/>
                <w:i w:val="0"/>
                <w:color w:val="000000"/>
                <w:sz w:val="24"/>
                <w:szCs w:val="24"/>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Times New Roman" w:hAnsi="Times New Roman" w:eastAsia="宋体" w:cs="Times New Roman"/>
                <w:i w:val="0"/>
                <w:color w:val="000000"/>
                <w:sz w:val="24"/>
                <w:szCs w:val="24"/>
                <w:u w:val="none"/>
              </w:rPr>
            </w:pPr>
          </w:p>
        </w:tc>
        <w:tc>
          <w:tcPr>
            <w:tcW w:w="830" w:type="dxa"/>
            <w:tcBorders>
              <w:top w:val="nil"/>
              <w:left w:val="nil"/>
              <w:bottom w:val="nil"/>
              <w:right w:val="nil"/>
            </w:tcBorders>
            <w:noWrap/>
            <w:tcMar>
              <w:top w:w="15" w:type="dxa"/>
              <w:left w:w="15" w:type="dxa"/>
              <w:right w:w="15" w:type="dxa"/>
            </w:tcMar>
            <w:vAlign w:val="bottom"/>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 w:hRule="atLeast"/>
        </w:trPr>
        <w:tc>
          <w:tcPr>
            <w:tcW w:w="13775"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b/>
                <w:i w:val="0"/>
                <w:color w:val="000000"/>
                <w:sz w:val="40"/>
                <w:szCs w:val="40"/>
                <w:u w:val="none"/>
              </w:rPr>
            </w:pPr>
            <w:r>
              <w:rPr>
                <w:rFonts w:hint="default" w:ascii="Times New Roman" w:hAnsi="Times New Roman" w:eastAsia="方正小标宋简体" w:cs="Times New Roman"/>
                <w:b/>
                <w:i w:val="0"/>
                <w:color w:val="000000"/>
                <w:kern w:val="0"/>
                <w:sz w:val="36"/>
                <w:szCs w:val="36"/>
                <w:u w:val="none"/>
                <w:lang w:val="en-US" w:eastAsia="zh-CN" w:bidi="ar"/>
              </w:rPr>
              <w:t>乡镇拟新（改）建农贸市场情况统计表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trPr>
        <w:tc>
          <w:tcPr>
            <w:tcW w:w="4274" w:type="dxa"/>
            <w:gridSpan w:val="3"/>
            <w:tcBorders>
              <w:top w:val="nil"/>
              <w:left w:val="nil"/>
              <w:bottom w:val="single" w:color="000000" w:sz="4" w:space="0"/>
              <w:right w:val="nil"/>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660" w:lineRule="exact"/>
              <w:jc w:val="both"/>
              <w:textAlignment w:val="center"/>
              <w:rPr>
                <w:rFonts w:hint="default" w:ascii="Times New Roman" w:hAnsi="Times New Roman" w:eastAsia="方正小标宋简体" w:cs="Times New Roman"/>
                <w:b/>
                <w:i w:val="0"/>
                <w:color w:val="000000"/>
                <w:sz w:val="22"/>
                <w:szCs w:val="22"/>
                <w:u w:val="none"/>
              </w:rPr>
            </w:pPr>
            <w:r>
              <w:rPr>
                <w:rFonts w:hint="default" w:ascii="Times New Roman" w:hAnsi="Times New Roman" w:eastAsia="方正小标宋简体" w:cs="Times New Roman"/>
                <w:b/>
                <w:i w:val="0"/>
                <w:color w:val="000000"/>
                <w:kern w:val="0"/>
                <w:sz w:val="22"/>
                <w:szCs w:val="22"/>
                <w:u w:val="none"/>
                <w:lang w:val="en-US" w:eastAsia="zh-CN" w:bidi="ar"/>
              </w:rPr>
              <w:t>填报单位（盖章）：</w:t>
            </w:r>
          </w:p>
        </w:tc>
        <w:tc>
          <w:tcPr>
            <w:tcW w:w="1722"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小标宋简体" w:cs="Times New Roman"/>
                <w:i w:val="0"/>
                <w:color w:val="000000"/>
                <w:sz w:val="44"/>
                <w:szCs w:val="44"/>
                <w:u w:val="none"/>
              </w:rPr>
            </w:pPr>
          </w:p>
        </w:tc>
        <w:tc>
          <w:tcPr>
            <w:tcW w:w="1799"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小标宋简体" w:cs="Times New Roman"/>
                <w:i w:val="0"/>
                <w:color w:val="000000"/>
                <w:sz w:val="44"/>
                <w:szCs w:val="44"/>
                <w:u w:val="none"/>
              </w:rPr>
            </w:pPr>
          </w:p>
        </w:tc>
        <w:tc>
          <w:tcPr>
            <w:tcW w:w="2537"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小标宋简体" w:cs="Times New Roman"/>
                <w:i w:val="0"/>
                <w:color w:val="000000"/>
                <w:sz w:val="44"/>
                <w:szCs w:val="44"/>
                <w:u w:val="none"/>
              </w:rPr>
            </w:pPr>
          </w:p>
        </w:tc>
        <w:tc>
          <w:tcPr>
            <w:tcW w:w="2613" w:type="dxa"/>
            <w:gridSpan w:val="2"/>
            <w:tcBorders>
              <w:top w:val="nil"/>
              <w:left w:val="nil"/>
              <w:bottom w:val="single" w:color="000000" w:sz="4" w:space="0"/>
              <w:right w:val="nil"/>
            </w:tcBorders>
            <w:noWrap w:val="0"/>
            <w:tcMar>
              <w:top w:w="15" w:type="dxa"/>
              <w:left w:w="15" w:type="dxa"/>
              <w:right w:w="15" w:type="dxa"/>
            </w:tcMar>
            <w:vAlign w:val="center"/>
          </w:tcPr>
          <w:p>
            <w:pPr>
              <w:jc w:val="left"/>
              <w:rPr>
                <w:rFonts w:hint="default" w:ascii="Times New Roman" w:hAnsi="Times New Roman" w:eastAsia="方正小标宋简体" w:cs="Times New Roman"/>
                <w:i w:val="0"/>
                <w:color w:val="000000"/>
                <w:sz w:val="22"/>
                <w:szCs w:val="22"/>
                <w:u w:val="none"/>
              </w:rPr>
            </w:pPr>
          </w:p>
        </w:tc>
        <w:tc>
          <w:tcPr>
            <w:tcW w:w="830" w:type="dxa"/>
            <w:tcBorders>
              <w:top w:val="nil"/>
              <w:left w:val="nil"/>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方正小标宋简体" w:cs="Times New Roman"/>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序号</w:t>
            </w:r>
          </w:p>
        </w:tc>
        <w:tc>
          <w:tcPr>
            <w:tcW w:w="12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乡镇</w:t>
            </w:r>
          </w:p>
        </w:tc>
        <w:tc>
          <w:tcPr>
            <w:tcW w:w="2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农贸市场名称</w:t>
            </w:r>
          </w:p>
        </w:tc>
        <w:tc>
          <w:tcPr>
            <w:tcW w:w="17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建设性质</w:t>
            </w:r>
            <w:r>
              <w:rPr>
                <w:rFonts w:hint="default" w:ascii="Times New Roman" w:hAnsi="Times New Roman" w:eastAsia="宋体" w:cs="Times New Roman"/>
                <w:b/>
                <w:i w:val="0"/>
                <w:color w:val="000000"/>
                <w:kern w:val="0"/>
                <w:sz w:val="22"/>
                <w:szCs w:val="22"/>
                <w:u w:val="none"/>
                <w:lang w:val="en-US" w:eastAsia="zh-CN" w:bidi="ar"/>
              </w:rPr>
              <w:br w:type="textWrapping"/>
            </w:r>
            <w:r>
              <w:rPr>
                <w:rFonts w:hint="default" w:ascii="Times New Roman" w:hAnsi="Times New Roman" w:eastAsia="宋体" w:cs="Times New Roman"/>
                <w:b/>
                <w:i w:val="0"/>
                <w:color w:val="000000"/>
                <w:kern w:val="0"/>
                <w:sz w:val="22"/>
                <w:szCs w:val="22"/>
                <w:u w:val="none"/>
                <w:lang w:val="en-US" w:eastAsia="zh-CN" w:bidi="ar"/>
              </w:rPr>
              <w:t>（新建、改建）</w:t>
            </w:r>
          </w:p>
        </w:tc>
        <w:tc>
          <w:tcPr>
            <w:tcW w:w="1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建设地址</w:t>
            </w:r>
          </w:p>
        </w:tc>
        <w:tc>
          <w:tcPr>
            <w:tcW w:w="2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建设规模</w:t>
            </w:r>
          </w:p>
        </w:tc>
        <w:tc>
          <w:tcPr>
            <w:tcW w:w="13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联系人</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联系电话</w:t>
            </w:r>
          </w:p>
        </w:tc>
        <w:tc>
          <w:tcPr>
            <w:tcW w:w="8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3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8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b/>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16"/>
                <w:szCs w:val="16"/>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775"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备注：已初步落实意向业主或亟需提升（新建）农贸市场的乡镇进行报送。</w:t>
            </w:r>
          </w:p>
        </w:tc>
      </w:tr>
    </w:tbl>
    <w:p>
      <w:pPr>
        <w:pStyle w:val="2"/>
        <w:rPr>
          <w:rFonts w:hint="default" w:ascii="Times New Roman" w:hAnsi="Times New Roman" w:cs="Times New Roman"/>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right="0"/>
        <w:jc w:val="both"/>
        <w:textAlignment w:val="center"/>
        <w:rPr>
          <w:rFonts w:hint="default" w:ascii="Times New Roman" w:hAnsi="Times New Roman" w:eastAsia="仿宋_GB2312" w:cs="Times New Roman"/>
          <w:b/>
          <w:bCs/>
          <w:i w:val="0"/>
          <w:iCs w:val="0"/>
          <w:caps w:val="0"/>
          <w:color w:val="auto"/>
          <w:spacing w:val="0"/>
          <w:kern w:val="0"/>
          <w:sz w:val="32"/>
          <w:szCs w:val="32"/>
          <w:highlight w:val="none"/>
          <w:lang w:val="en-US" w:eastAsia="zh-CN" w:bidi="ar"/>
        </w:rPr>
      </w:pPr>
    </w:p>
    <w:sectPr>
      <w:footerReference r:id="rId9" w:type="default"/>
      <w:pgSz w:w="16838" w:h="11906" w:orient="landscape"/>
      <w:pgMar w:top="1361" w:right="1531" w:bottom="1361" w:left="1531" w:header="851" w:footer="907" w:gutter="0"/>
      <w:pgNumType w:fmt="numberInDash" w:start="8"/>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方正大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  \* MERGEFORMAT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1463"/>
        <w:tab w:val="clear" w:pos="4153"/>
      </w:tabs>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both"/>
                            <w:rPr>
                              <w:rStyle w:val="9"/>
                              <w:rFonts w:hint="eastAsia" w:ascii="宋体" w:hAnsi="宋体" w:eastAsia="宋体"/>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7</w:t>
                          </w:r>
                          <w:r>
                            <w:rPr>
                              <w:rFonts w:ascii="宋体" w:hAnsi="宋体" w:eastAsia="宋体"/>
                              <w:sz w:val="28"/>
                              <w:szCs w:val="28"/>
                            </w:rPr>
                            <w:fldChar w:fldCharType="end"/>
                          </w:r>
                          <w:r>
                            <w:rPr>
                              <w:rStyle w:val="9"/>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0pt;height:144pt;width:144p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4"/>
                      <w:jc w:val="both"/>
                      <w:rPr>
                        <w:rStyle w:val="9"/>
                        <w:rFonts w:hint="eastAsia" w:ascii="宋体" w:hAnsi="宋体" w:eastAsia="宋体"/>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7</w:t>
                    </w:r>
                    <w:r>
                      <w:rPr>
                        <w:rFonts w:ascii="宋体" w:hAnsi="宋体" w:eastAsia="宋体"/>
                        <w:sz w:val="28"/>
                        <w:szCs w:val="28"/>
                      </w:rPr>
                      <w:fldChar w:fldCharType="end"/>
                    </w:r>
                    <w:r>
                      <w:rPr>
                        <w:rStyle w:val="9"/>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MWU0NDFlMTI5Y2MzMmExMWZkZGM1MmM1OWY4Y2UifQ=="/>
  </w:docVars>
  <w:rsids>
    <w:rsidRoot w:val="103D3D0D"/>
    <w:rsid w:val="01936EC3"/>
    <w:rsid w:val="0BC32105"/>
    <w:rsid w:val="103D3D0D"/>
    <w:rsid w:val="26D62895"/>
    <w:rsid w:val="2EF51ADB"/>
    <w:rsid w:val="350E769E"/>
    <w:rsid w:val="375B19F5"/>
    <w:rsid w:val="387346F0"/>
    <w:rsid w:val="3C730A52"/>
    <w:rsid w:val="3D393726"/>
    <w:rsid w:val="4631143E"/>
    <w:rsid w:val="513A47A3"/>
    <w:rsid w:val="581F69F2"/>
    <w:rsid w:val="5AA63D51"/>
    <w:rsid w:val="61F35146"/>
    <w:rsid w:val="71427AE3"/>
    <w:rsid w:val="72BE4D18"/>
    <w:rsid w:val="7A1E0DD8"/>
    <w:rsid w:val="7D88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keepNext w:val="0"/>
      <w:keepLines w:val="0"/>
      <w:widowControl w:val="0"/>
      <w:suppressLineNumbers w:val="0"/>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styleId="9">
    <w:name w:val="page number"/>
    <w:basedOn w:val="8"/>
    <w:qFormat/>
    <w:uiPriority w:val="0"/>
  </w:style>
  <w:style w:type="table" w:customStyle="1" w:styleId="10">
    <w:name w:val="Table Normal"/>
    <w:basedOn w:val="7"/>
    <w:qFormat/>
    <w:uiPriority w:val="0"/>
    <w:tblPr>
      <w:tblCellMar>
        <w:left w:w="0" w:type="dxa"/>
        <w:right w:w="0" w:type="dxa"/>
      </w:tblCellMar>
    </w:tblPr>
  </w:style>
  <w:style w:type="paragraph" w:customStyle="1" w:styleId="11">
    <w:name w:val=" Char"/>
    <w:basedOn w:val="1"/>
    <w:qFormat/>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1878</Words>
  <Characters>1975</Characters>
  <Lines>0</Lines>
  <Paragraphs>0</Paragraphs>
  <TotalTime>6</TotalTime>
  <ScaleCrop>false</ScaleCrop>
  <LinksUpToDate>false</LinksUpToDate>
  <CharactersWithSpaces>2244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2023-01-13T08:22:00Z</dcterms:created>
  <dc:creator>也许明天只是重复过往</dc:creator>
  <cp:lastModifiedBy>Administrator</cp:lastModifiedBy>
  <cp:lastPrinted>2023-02-21T01:59:52Z</cp:lastPrinted>
  <dcterms:modified xsi:type="dcterms:W3CDTF">2023-02-21T02:00:13Z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8E67F86A1CC14D18854CB93A9C9A8F78</vt:lpwstr>
  </property>
</Properties>
</file>